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AAC" w:rsidRPr="00CC5AAC" w:rsidRDefault="00CC5AAC" w:rsidP="00CC5AAC">
      <w:pPr>
        <w:spacing w:before="100" w:beforeAutospacing="1" w:after="100" w:afterAutospacing="1" w:line="240" w:lineRule="auto"/>
        <w:jc w:val="center"/>
        <w:outlineLvl w:val="0"/>
        <w:rPr>
          <w:rFonts w:eastAsia="Times New Roman" w:cstheme="minorHAnsi"/>
          <w:b/>
          <w:bCs/>
          <w:kern w:val="36"/>
          <w:sz w:val="48"/>
          <w:szCs w:val="48"/>
          <w:lang w:eastAsia="en-GB"/>
        </w:rPr>
      </w:pPr>
      <w:r>
        <w:rPr>
          <w:rFonts w:eastAsia="Times New Roman" w:cstheme="minorHAnsi"/>
          <w:b/>
          <w:bCs/>
          <w:kern w:val="36"/>
          <w:sz w:val="48"/>
          <w:szCs w:val="48"/>
          <w:lang w:eastAsia="en-GB"/>
        </w:rPr>
        <w:t>SEND and the Curriculum</w:t>
      </w:r>
    </w:p>
    <w:p w:rsidR="00CC5AAC" w:rsidRPr="00CC5AAC" w:rsidRDefault="00CC5AAC" w:rsidP="00CC5AAC">
      <w:pPr>
        <w:shd w:val="clear" w:color="auto" w:fill="FFFFFF"/>
        <w:spacing w:beforeAutospacing="1" w:after="0" w:afterAutospacing="1" w:line="240" w:lineRule="auto"/>
        <w:jc w:val="both"/>
        <w:rPr>
          <w:rFonts w:eastAsia="Times New Roman" w:cstheme="minorHAnsi"/>
          <w:color w:val="666666"/>
          <w:sz w:val="24"/>
          <w:szCs w:val="24"/>
          <w:lang w:eastAsia="en-GB"/>
        </w:rPr>
      </w:pPr>
      <w:bookmarkStart w:id="0" w:name="_GoBack"/>
      <w:r w:rsidRPr="00CC5AAC">
        <w:rPr>
          <w:rFonts w:eastAsia="Times New Roman" w:cstheme="minorHAnsi"/>
          <w:color w:val="666666"/>
          <w:sz w:val="24"/>
          <w:szCs w:val="24"/>
          <w:lang w:eastAsia="en-GB"/>
        </w:rPr>
        <w:t xml:space="preserve">At </w:t>
      </w:r>
      <w:r>
        <w:rPr>
          <w:rFonts w:eastAsia="Times New Roman" w:cstheme="minorHAnsi"/>
          <w:color w:val="666666"/>
          <w:sz w:val="24"/>
          <w:szCs w:val="24"/>
          <w:lang w:eastAsia="en-GB"/>
        </w:rPr>
        <w:t>Forest Fields</w:t>
      </w:r>
      <w:r w:rsidRPr="00CC5AAC">
        <w:rPr>
          <w:rFonts w:eastAsia="Times New Roman" w:cstheme="minorHAnsi"/>
          <w:color w:val="666666"/>
          <w:sz w:val="24"/>
          <w:szCs w:val="24"/>
          <w:lang w:eastAsia="en-GB"/>
        </w:rPr>
        <w:t xml:space="preserve"> Primary School we recognise each child as an individual, understanding that they learn in different ways and at different rates.</w:t>
      </w:r>
    </w:p>
    <w:p w:rsidR="00CC5AAC" w:rsidRPr="00CC5AAC" w:rsidRDefault="00CC5AAC" w:rsidP="00CC5AAC">
      <w:p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All pupils in school receive a high standard of quality first teaching, meaning that a range of teaching and learning styles are used and that the learning objectives set are realistic and achievable.</w:t>
      </w:r>
    </w:p>
    <w:p w:rsidR="00CC5AAC" w:rsidRPr="00CC5AAC" w:rsidRDefault="00CC5AAC" w:rsidP="00CC5AAC">
      <w:p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All pupils follow the National Curriculum at a level and a pace that is appropriate to their abilities. Our SEND philosophy places SEND children at the heart of personalised learning and our curriculum is tailored to meet individual pupils needs. At times and when it is felt appropriate, modifications to the curriculum may be implemented.</w:t>
      </w:r>
    </w:p>
    <w:p w:rsidR="00CC5AAC" w:rsidRPr="00CC5AAC" w:rsidRDefault="00CC5AAC" w:rsidP="00CC5AAC">
      <w:p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 xml:space="preserve">To successfully match pupil ability to the curriculum South </w:t>
      </w:r>
      <w:r>
        <w:rPr>
          <w:rFonts w:eastAsia="Times New Roman" w:cstheme="minorHAnsi"/>
          <w:color w:val="666666"/>
          <w:sz w:val="24"/>
          <w:szCs w:val="24"/>
          <w:lang w:eastAsia="en-GB"/>
        </w:rPr>
        <w:t>Forest Fields</w:t>
      </w:r>
      <w:r w:rsidRPr="00CC5AAC">
        <w:rPr>
          <w:rFonts w:eastAsia="Times New Roman" w:cstheme="minorHAnsi"/>
          <w:color w:val="666666"/>
          <w:sz w:val="24"/>
          <w:szCs w:val="24"/>
          <w:lang w:eastAsia="en-GB"/>
        </w:rPr>
        <w:t xml:space="preserve"> Primary </w:t>
      </w:r>
      <w:proofErr w:type="gramStart"/>
      <w:r w:rsidRPr="00CC5AAC">
        <w:rPr>
          <w:rFonts w:eastAsia="Times New Roman" w:cstheme="minorHAnsi"/>
          <w:color w:val="666666"/>
          <w:sz w:val="24"/>
          <w:szCs w:val="24"/>
          <w:lang w:eastAsia="en-GB"/>
        </w:rPr>
        <w:t>School</w:t>
      </w:r>
      <w:proofErr w:type="gramEnd"/>
      <w:r w:rsidRPr="00CC5AAC">
        <w:rPr>
          <w:rFonts w:eastAsia="Times New Roman" w:cstheme="minorHAnsi"/>
          <w:color w:val="666666"/>
          <w:sz w:val="24"/>
          <w:szCs w:val="24"/>
          <w:lang w:eastAsia="en-GB"/>
        </w:rPr>
        <w:t xml:space="preserve"> remain committed to:</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 range of teaching and learning styles</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Adaptive teaching to match the needs of individuals</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Access to physical resources to support learning, including ICT and technology</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Additional in class support</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Additional support outside of the classroom through appropriate interventions</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Interventions which address needs in all areas, including social, emotional, physical and behavioural needs through our Learning Mentor (Miss Kidd)</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Flexible in-class groupings to develop independence and confidence and reflect he individuality of our pupils</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An innovative, engaging and supportive curriculum</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 wide range of exciting and engaging enrichment opportunities</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Appropriate use of rewards and sanctions</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 broad range of extra-curricular activities, including one-to-one support and appropriate booster sessions</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An objectives-based assessment procedure which highlights small steps of progress, emphasising pupils’ strengths and achievements</w:t>
      </w:r>
    </w:p>
    <w:p w:rsidR="00CC5AAC" w:rsidRPr="00CC5AAC" w:rsidRDefault="00CC5AAC" w:rsidP="00CC5AAC">
      <w:pPr>
        <w:pStyle w:val="ListParagraph"/>
        <w:numPr>
          <w:ilvl w:val="0"/>
          <w:numId w:val="3"/>
        </w:num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Applications during national testing at Key Stage 2 to obtain access arrangements as appropriate</w:t>
      </w:r>
    </w:p>
    <w:p w:rsidR="00CC5AAC" w:rsidRPr="00CC5AAC" w:rsidRDefault="00CC5AAC" w:rsidP="00CC5AAC">
      <w:p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Our classes remain by cohort and are mixed ability with a Teacher and Teaching Assis</w:t>
      </w:r>
      <w:r>
        <w:rPr>
          <w:rFonts w:eastAsia="Times New Roman" w:cstheme="minorHAnsi"/>
          <w:color w:val="666666"/>
          <w:sz w:val="24"/>
          <w:szCs w:val="24"/>
          <w:lang w:eastAsia="en-GB"/>
        </w:rPr>
        <w:t xml:space="preserve">tants working across year groups. Group </w:t>
      </w:r>
      <w:r w:rsidRPr="00CC5AAC">
        <w:rPr>
          <w:rFonts w:eastAsia="Times New Roman" w:cstheme="minorHAnsi"/>
          <w:color w:val="666666"/>
          <w:sz w:val="24"/>
          <w:szCs w:val="24"/>
          <w:lang w:eastAsia="en-GB"/>
        </w:rPr>
        <w:t>interventions, one-to-one support and bespoke interventions are provided where appropriate.</w:t>
      </w:r>
    </w:p>
    <w:p w:rsidR="00CC5AAC" w:rsidRPr="00CC5AAC" w:rsidRDefault="00CC5AAC" w:rsidP="00CC5AAC">
      <w:pPr>
        <w:shd w:val="clear" w:color="auto" w:fill="FFFFFF"/>
        <w:spacing w:beforeAutospacing="1" w:after="0" w:afterAutospacing="1" w:line="240" w:lineRule="auto"/>
        <w:jc w:val="both"/>
        <w:rPr>
          <w:rFonts w:eastAsia="Times New Roman" w:cstheme="minorHAnsi"/>
          <w:color w:val="666666"/>
          <w:sz w:val="24"/>
          <w:szCs w:val="24"/>
          <w:lang w:eastAsia="en-GB"/>
        </w:rPr>
      </w:pPr>
      <w:r w:rsidRPr="00CC5AAC">
        <w:rPr>
          <w:rFonts w:eastAsia="Times New Roman" w:cstheme="minorHAnsi"/>
          <w:color w:val="666666"/>
          <w:sz w:val="24"/>
          <w:szCs w:val="24"/>
          <w:lang w:eastAsia="en-GB"/>
        </w:rPr>
        <w:t>Our curriculum also includes the social and emotional aspects imperative for lifelong learning, delivered through our PSHE curriculum</w:t>
      </w:r>
      <w:r>
        <w:rPr>
          <w:rFonts w:eastAsia="Times New Roman" w:cstheme="minorHAnsi"/>
          <w:color w:val="666666"/>
          <w:sz w:val="24"/>
          <w:szCs w:val="24"/>
          <w:lang w:eastAsia="en-GB"/>
        </w:rPr>
        <w:t xml:space="preserve"> and </w:t>
      </w:r>
      <w:r w:rsidRPr="00CC5AAC">
        <w:rPr>
          <w:rFonts w:eastAsia="Times New Roman" w:cstheme="minorHAnsi"/>
          <w:color w:val="666666"/>
          <w:sz w:val="24"/>
          <w:szCs w:val="24"/>
          <w:lang w:eastAsia="en-GB"/>
        </w:rPr>
        <w:t xml:space="preserve">British Values </w:t>
      </w:r>
      <w:r>
        <w:rPr>
          <w:rFonts w:eastAsia="Times New Roman" w:cstheme="minorHAnsi"/>
          <w:color w:val="666666"/>
          <w:sz w:val="24"/>
          <w:szCs w:val="24"/>
          <w:lang w:eastAsia="en-GB"/>
        </w:rPr>
        <w:t>f</w:t>
      </w:r>
      <w:r w:rsidRPr="00CC5AAC">
        <w:rPr>
          <w:rFonts w:eastAsia="Times New Roman" w:cstheme="minorHAnsi"/>
          <w:color w:val="666666"/>
          <w:sz w:val="24"/>
          <w:szCs w:val="24"/>
          <w:lang w:eastAsia="en-GB"/>
        </w:rPr>
        <w:t>eed through all aspects of daily school life, further preparing our pupils for the future.</w:t>
      </w:r>
    </w:p>
    <w:p w:rsidR="004E6DA0" w:rsidRPr="00CC5AAC" w:rsidRDefault="00CC5AAC" w:rsidP="00CC5AAC">
      <w:pPr>
        <w:shd w:val="clear" w:color="auto" w:fill="FFFFFF"/>
        <w:spacing w:beforeAutospacing="1" w:after="0" w:afterAutospacing="1" w:line="240" w:lineRule="auto"/>
        <w:jc w:val="both"/>
        <w:rPr>
          <w:rFonts w:cstheme="minorHAnsi"/>
        </w:rPr>
      </w:pPr>
      <w:r w:rsidRPr="00CC5AAC">
        <w:rPr>
          <w:rFonts w:eastAsia="Times New Roman" w:cstheme="minorHAnsi"/>
          <w:color w:val="666666"/>
          <w:sz w:val="24"/>
          <w:szCs w:val="24"/>
          <w:lang w:eastAsia="en-GB"/>
        </w:rPr>
        <w:t>If you would like to discuss your SEND requirements in detail please contact the school to arrange an appointment.</w:t>
      </w:r>
      <w:bookmarkEnd w:id="0"/>
    </w:p>
    <w:sectPr w:rsidR="004E6DA0" w:rsidRPr="00CC5A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408C9"/>
    <w:multiLevelType w:val="hybridMultilevel"/>
    <w:tmpl w:val="69845D5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7B729A"/>
    <w:multiLevelType w:val="multilevel"/>
    <w:tmpl w:val="9AA6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B23868"/>
    <w:multiLevelType w:val="hybridMultilevel"/>
    <w:tmpl w:val="727A38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AC"/>
    <w:rsid w:val="004E6DA0"/>
    <w:rsid w:val="00CC5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454F"/>
  <w15:chartTrackingRefBased/>
  <w15:docId w15:val="{BA7EE180-CC68-47D1-ACA8-6244BE6E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C5A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AAC"/>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CC5A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C5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96300">
      <w:bodyDiv w:val="1"/>
      <w:marLeft w:val="0"/>
      <w:marRight w:val="0"/>
      <w:marTop w:val="0"/>
      <w:marBottom w:val="0"/>
      <w:divBdr>
        <w:top w:val="none" w:sz="0" w:space="0" w:color="auto"/>
        <w:left w:val="none" w:sz="0" w:space="0" w:color="auto"/>
        <w:bottom w:val="none" w:sz="0" w:space="0" w:color="auto"/>
        <w:right w:val="none" w:sz="0" w:space="0" w:color="auto"/>
      </w:divBdr>
      <w:divsChild>
        <w:div w:id="1454249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361</Words>
  <Characters>2061</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SEND and the Curriculum</vt:lpstr>
    </vt:vector>
  </TitlesOfParts>
  <Company>Nottingham City Council</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Lawson</dc:creator>
  <cp:keywords/>
  <dc:description/>
  <cp:lastModifiedBy>Joanna Lawson</cp:lastModifiedBy>
  <cp:revision>1</cp:revision>
  <dcterms:created xsi:type="dcterms:W3CDTF">2022-10-01T08:04:00Z</dcterms:created>
  <dcterms:modified xsi:type="dcterms:W3CDTF">2022-10-01T08:11:00Z</dcterms:modified>
</cp:coreProperties>
</file>